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3797"/>
        <w:gridCol w:w="7303"/>
      </w:tblGrid>
      <w:tr w:rsidR="00BD78CB" w:rsidTr="00343E1A">
        <w:trPr>
          <w:trHeight w:val="53"/>
          <w:jc w:val="center"/>
        </w:trPr>
        <w:tc>
          <w:tcPr>
            <w:tcW w:w="1110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6E3BC" w:themeFill="accent3" w:themeFillTint="66"/>
            <w:vAlign w:val="center"/>
          </w:tcPr>
          <w:p w:rsidR="00BD78CB" w:rsidRPr="00732CC4" w:rsidRDefault="00457F38" w:rsidP="00343E1A">
            <w:pPr>
              <w:pStyle w:val="Kop1"/>
              <w:rPr>
                <w:rFonts w:ascii="Trebuchet MS" w:hAnsi="Trebuchet MS"/>
                <w:color w:val="76923C" w:themeColor="accent3" w:themeShade="BF"/>
                <w:sz w:val="72"/>
                <w:szCs w:val="72"/>
              </w:rPr>
            </w:pPr>
            <w:r w:rsidRPr="00732CC4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492340B4" wp14:editId="687602F8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20320</wp:posOffset>
                  </wp:positionV>
                  <wp:extent cx="1101090" cy="1123950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CC4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0D1172ED" wp14:editId="7172B7C0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66675</wp:posOffset>
                  </wp:positionV>
                  <wp:extent cx="1000125" cy="1020445"/>
                  <wp:effectExtent l="0" t="0" r="9525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F2" w:rsidRPr="00732CC4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1A2699" wp14:editId="27476E3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843915"/>
                      <wp:effectExtent l="0" t="4445" r="635" b="0"/>
                      <wp:wrapNone/>
                      <wp:docPr id="1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84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C356F2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4BC561EF" wp14:editId="6E4ADA79">
                                        <wp:extent cx="1059180" cy="836195"/>
                                        <wp:effectExtent l="0" t="0" r="7620" b="2540"/>
                                        <wp:docPr id="24" name="Afbeelding 24" descr="C:\Users\Diana_2.PC_van_Diana\Downloads\website Nancy\NancyBertus\logo-gro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Diana_2.PC_van_Diana\Downloads\website Nancy\NancyBertus\logo-gro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50" cy="839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hltgIAALw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" filled="f" stroked="f">
                      <v:textbox style="mso-fit-shape-to-text:t">
                        <w:txbxContent>
                          <w:p w:rsidR="00BD78CB" w:rsidRDefault="00C356F2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4BC561EF" wp14:editId="6E4ADA79">
                                  <wp:extent cx="1059180" cy="836195"/>
                                  <wp:effectExtent l="0" t="0" r="7620" b="2540"/>
                                  <wp:docPr id="24" name="Afbeelding 24" descr="C:\Users\Diana_2.PC_van_Diana\Downloads\website Nancy\NancyBertus\logo-gro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_2.PC_van_Diana\Downloads\website Nancy\NancyBertus\logo-gro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50" cy="839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E1A" w:rsidRPr="00732CC4">
              <w:rPr>
                <w:rFonts w:ascii="Amarante" w:hAnsi="Amarante"/>
                <w:color w:val="76923C" w:themeColor="accent3" w:themeShade="BF"/>
                <w:sz w:val="72"/>
                <w:szCs w:val="72"/>
              </w:rPr>
              <w:t xml:space="preserve"> </w:t>
            </w:r>
            <w:r w:rsidR="00BD78CB" w:rsidRPr="00732CC4">
              <w:rPr>
                <w:rFonts w:ascii="Trebuchet MS" w:hAnsi="Trebuchet MS"/>
                <w:color w:val="76923C" w:themeColor="accent3" w:themeShade="BF"/>
                <w:sz w:val="72"/>
                <w:szCs w:val="72"/>
              </w:rPr>
              <w:t>E-mailnieuwsbrief</w:t>
            </w:r>
          </w:p>
        </w:tc>
      </w:tr>
      <w:tr w:rsidR="00BD78CB" w:rsidTr="00343E1A">
        <w:trPr>
          <w:trHeight w:val="299"/>
          <w:jc w:val="center"/>
        </w:trPr>
        <w:tc>
          <w:tcPr>
            <w:tcW w:w="3294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76923C" w:themeFill="accent3" w:themeFillShade="BF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BD78CB" w:rsidRPr="00640748" w:rsidRDefault="00987976" w:rsidP="00987976">
            <w:pPr>
              <w:pStyle w:val="Datum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instrText xml:space="preserve"> TIME \@ "d MMMM yyyy" </w:instrText>
            </w: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076965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4 februari 2016</w:t>
            </w: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7806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76923C" w:themeFill="accent3" w:themeFillShade="BF"/>
            <w:vAlign w:val="center"/>
          </w:tcPr>
          <w:p w:rsidR="00BD78CB" w:rsidRPr="00640748" w:rsidRDefault="00197538" w:rsidP="00197538">
            <w:pPr>
              <w:pStyle w:val="Jaargang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640748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Jaargang 2</w:t>
            </w:r>
            <w:r w:rsidR="00BD78CB" w:rsidRPr="00640748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, nummer </w:t>
            </w:r>
            <w:r w:rsidR="00842F40" w:rsidRPr="00640748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</w:t>
            </w:r>
            <w:r w:rsidRPr="00640748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BD78CB" w:rsidRPr="00BC4B7C" w:rsidTr="00343E1A">
        <w:trPr>
          <w:trHeight w:val="11771"/>
          <w:jc w:val="center"/>
        </w:trPr>
        <w:tc>
          <w:tcPr>
            <w:tcW w:w="3294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F1DD" w:themeFill="accent3" w:themeFillTint="33"/>
          </w:tcPr>
          <w:p w:rsidR="0018380C" w:rsidRPr="00732CC4" w:rsidRDefault="0018380C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  <w:rPr>
                <w:color w:val="76923C" w:themeColor="accent3" w:themeShade="BF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2900F2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Hier is </w:t>
            </w:r>
            <w:r w:rsidR="00197538"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de eerste nieuwsbrief van 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 201</w:t>
            </w:r>
            <w:r w:rsidR="00197538"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6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!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</w:r>
            <w:r w:rsidR="00197538"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Het weer zit ons niet helemaal mee, dan is het droog, dan sneeuw, dan weer regen… tussen de buien door kan er gereden worden.</w:t>
            </w:r>
            <w:r w:rsidR="00197538"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  <w:t>Helaas het is niet anders!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</w:r>
          </w:p>
          <w:p w:rsidR="002900F2" w:rsidRPr="00732CC4" w:rsidRDefault="00197538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749B5E22" wp14:editId="077724EF">
                  <wp:extent cx="1491659" cy="10572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selvalligweer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28" cy="105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18380C" w:rsidRPr="00732CC4" w:rsidRDefault="0018380C" w:rsidP="0018380C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F65280" w:rsidRPr="00732CC4" w:rsidRDefault="00F65280" w:rsidP="001E4B91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F65280" w:rsidRPr="00732CC4" w:rsidRDefault="00F65280" w:rsidP="001E4B91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F65280" w:rsidRPr="00732CC4" w:rsidRDefault="00F65280" w:rsidP="001E4B91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  <w:lang w:bidi="nl-NL"/>
              </w:rPr>
            </w:pPr>
          </w:p>
          <w:p w:rsidR="00F65280" w:rsidRPr="00732CC4" w:rsidRDefault="00197538" w:rsidP="002900F2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Wij heten de volgende klanten hartelijk welkom bij Stal ‘t Patersnest: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  <w:t>Britt, Marijke, Jasmijn, Shalana</w:t>
            </w:r>
            <w:r w:rsidR="004C2E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,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 Charlijna</w:t>
            </w:r>
            <w:r w:rsidR="004C2E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 &amp; Melina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.</w:t>
            </w:r>
          </w:p>
          <w:p w:rsidR="002900F2" w:rsidRPr="00732CC4" w:rsidRDefault="002900F2" w:rsidP="002900F2">
            <w:pPr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2900F2" w:rsidRPr="00732CC4" w:rsidRDefault="00890891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lang w:bidi="ar-SA"/>
              </w:rPr>
              <w:drawing>
                <wp:inline distT="0" distB="0" distL="0" distR="0" wp14:anchorId="00D08B91" wp14:editId="5B86E9A1">
                  <wp:extent cx="2009180" cy="12858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kom-patersnest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76" cy="128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DD08BA" w:rsidRPr="00732CC4" w:rsidRDefault="00DD08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5554BA" w:rsidRPr="00732CC4" w:rsidRDefault="005554BA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C7089F" w:rsidRPr="00732CC4" w:rsidRDefault="00C7089F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Stal ‘t Patersnest</w:t>
            </w:r>
          </w:p>
          <w:p w:rsidR="00C7089F" w:rsidRPr="00732CC4" w:rsidRDefault="00C7089F" w:rsidP="00C7089F">
            <w:pPr>
              <w:pStyle w:val="Bedrijfsgegevens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Kloosterhoekweg 9</w:t>
            </w:r>
          </w:p>
          <w:p w:rsidR="00C7089F" w:rsidRPr="00732CC4" w:rsidRDefault="00C7089F" w:rsidP="00C7089F">
            <w:pPr>
              <w:pStyle w:val="Bedrijfsgegevens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8196 KM Welsum</w:t>
            </w:r>
          </w:p>
          <w:p w:rsidR="00C7089F" w:rsidRPr="00732CC4" w:rsidRDefault="00C7089F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Telefoon</w:t>
            </w:r>
          </w:p>
          <w:p w:rsidR="00C7089F" w:rsidRPr="00732CC4" w:rsidRDefault="00C7089F" w:rsidP="00C7089F">
            <w:pPr>
              <w:pStyle w:val="Bedrijfsgegevens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06-83014533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  <w:t>bgg: 0570-561983</w:t>
            </w:r>
          </w:p>
          <w:p w:rsidR="00C7089F" w:rsidRPr="00732CC4" w:rsidRDefault="00C7089F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E-mail</w:t>
            </w:r>
          </w:p>
          <w:p w:rsidR="00C7089F" w:rsidRPr="00732CC4" w:rsidRDefault="002C63C4" w:rsidP="00C7089F">
            <w:pPr>
              <w:pStyle w:val="Bedrijfsgegevens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hyperlink r:id="rId14" w:history="1">
              <w:r w:rsidR="00C7089F" w:rsidRPr="00732CC4">
                <w:rPr>
                  <w:rStyle w:val="Hyperlink"/>
                  <w:rFonts w:ascii="Trebuchet MS" w:hAnsi="Trebuchet MS"/>
                  <w:color w:val="76923C" w:themeColor="accent3" w:themeShade="BF"/>
                  <w:sz w:val="20"/>
                  <w:szCs w:val="20"/>
                </w:rPr>
                <w:t>nancy@albertswelsum.nl</w:t>
              </w:r>
            </w:hyperlink>
          </w:p>
          <w:p w:rsidR="00C7089F" w:rsidRPr="00732CC4" w:rsidRDefault="00C7089F" w:rsidP="00C7089F">
            <w:pPr>
              <w:pStyle w:val="Bedrijfsgegevens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C7089F" w:rsidRPr="00732CC4" w:rsidRDefault="00C7089F" w:rsidP="00C7089F">
            <w:pPr>
              <w:pStyle w:val="BedrijfsgegevensVet"/>
              <w:rPr>
                <w:rFonts w:ascii="Trebuchet MS" w:hAnsi="Trebuchet MS"/>
                <w:color w:val="76923C" w:themeColor="accent3" w:themeShade="BF"/>
                <w:sz w:val="14"/>
                <w:szCs w:val="14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Bezoek onze website!</w:t>
            </w:r>
            <w:r w:rsidRPr="00732CC4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</w:r>
            <w:hyperlink r:id="rId15" w:history="1">
              <w:r w:rsidRPr="00732CC4">
                <w:rPr>
                  <w:rStyle w:val="Hyperlink"/>
                  <w:rFonts w:ascii="Trebuchet MS" w:hAnsi="Trebuchet MS"/>
                  <w:color w:val="76923C" w:themeColor="accent3" w:themeShade="BF"/>
                  <w:sz w:val="14"/>
                  <w:szCs w:val="14"/>
                </w:rPr>
                <w:t>http://staltpatersnest.weebly.com</w:t>
              </w:r>
            </w:hyperlink>
          </w:p>
          <w:p w:rsidR="00C7089F" w:rsidRPr="00732CC4" w:rsidRDefault="00C7089F" w:rsidP="002900F2">
            <w:pPr>
              <w:rPr>
                <w:rFonts w:ascii="Trebuchet MS" w:hAnsi="Trebuchet MS"/>
                <w:color w:val="76923C" w:themeColor="accent3" w:themeShade="BF"/>
                <w:lang w:bidi="nl-NL"/>
              </w:rPr>
            </w:pPr>
          </w:p>
        </w:tc>
        <w:tc>
          <w:tcPr>
            <w:tcW w:w="7806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BD78CB" w:rsidRPr="00732CC4" w:rsidRDefault="00890891">
            <w:pPr>
              <w:pStyle w:val="Kop2"/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lastRenderedPageBreak/>
              <w:t>Rijbak</w:t>
            </w:r>
            <w:r w:rsidR="0092136B" w:rsidRPr="00732CC4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:</w:t>
            </w:r>
          </w:p>
          <w:p w:rsidR="00076965" w:rsidRDefault="00076965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4C2EA6" w:rsidRDefault="00890891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Het zal jullie niet ontgaan zijn, dat ik verschrikkelijk baal van de rijbak. Nadat er snippers afgegraven zijn en er nieuw zand in de bak is gedaan</w:t>
            </w:r>
            <w:r w:rsidR="0065082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(afgelopen oktober)</w:t>
            </w: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, </w:t>
            </w:r>
            <w:r w:rsidR="004C2EA6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was het een paar dagen genieten!</w:t>
            </w:r>
          </w:p>
          <w:p w:rsidR="004C2EA6" w:rsidRDefault="00346E0F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 wp14:anchorId="61BDA8EB" wp14:editId="44062619">
                  <wp:extent cx="2760855" cy="1552575"/>
                  <wp:effectExtent l="0" t="0" r="190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60203-WA000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863" cy="155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EA6" w:rsidRDefault="00346E0F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2742589" cy="1543050"/>
                  <wp:effectExtent l="0" t="0" r="63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008-WA000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803" cy="154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EA6" w:rsidRDefault="004C2EA6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346E0F" w:rsidRDefault="00346E0F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Maar na lang regenen </w:t>
            </w:r>
            <w:r w:rsidR="00890891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is het nog steeds niet zoals ik het zou willen.</w:t>
            </w:r>
          </w:p>
          <w:p w:rsidR="00346E0F" w:rsidRDefault="00346E0F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4048125" cy="2276475"/>
                  <wp:effectExtent l="0" t="0" r="9525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en in de bak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E0F" w:rsidRDefault="00346E0F" w:rsidP="00650824">
            <w:pPr>
              <w:pStyle w:val="Tekst"/>
              <w:jc w:val="center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Dit is niet de bedoeling van een paardenbak….</w:t>
            </w:r>
          </w:p>
          <w:p w:rsidR="00346E0F" w:rsidRDefault="00890891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lastRenderedPageBreak/>
              <w:br/>
              <w:t>Daarom hebben wij verschillende paardenbakspecialisten laten komen en gevraagd wat ik hier aan kan doen.</w:t>
            </w: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</w:r>
            <w:r w:rsidR="00732CC4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Er is een oplossing, er moet gedrainerd worden en dan opvullen met speciaal zand, </w:t>
            </w:r>
            <w:r w:rsidR="00346E0F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oude </w:t>
            </w:r>
            <w:r w:rsidR="00732CC4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toplaag erover</w:t>
            </w:r>
            <w:r w:rsidR="00346E0F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en klaar!</w:t>
            </w:r>
            <w:r w:rsidR="00732CC4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</w:t>
            </w:r>
            <w:r w:rsidR="00732CC4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</w:r>
          </w:p>
          <w:p w:rsidR="00346E0F" w:rsidRDefault="00650824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DD08BA">
              <w:rPr>
                <w:rFonts w:ascii="Trebuchet MS" w:hAnsi="Trebuchet MS"/>
                <w:b/>
                <w:color w:val="76923C" w:themeColor="accent3" w:themeShade="BF"/>
                <w:sz w:val="22"/>
                <w:szCs w:val="22"/>
              </w:rPr>
              <w:t>Dat wordt maandag 15 februari mee begonnen,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color w:val="76923C" w:themeColor="accent3" w:themeShade="BF"/>
                <w:sz w:val="22"/>
                <w:szCs w:val="22"/>
              </w:rPr>
              <w:t xml:space="preserve">er kan dan </w:t>
            </w:r>
            <w:r w:rsidRPr="00076965">
              <w:rPr>
                <w:rFonts w:ascii="Trebuchet MS" w:hAnsi="Trebuchet MS"/>
                <w:b/>
                <w:color w:val="76923C" w:themeColor="accent3" w:themeShade="BF"/>
                <w:sz w:val="22"/>
                <w:szCs w:val="22"/>
                <w:u w:val="single"/>
              </w:rPr>
              <w:t>niet</w:t>
            </w:r>
            <w:r>
              <w:rPr>
                <w:rFonts w:ascii="Trebuchet MS" w:hAnsi="Trebuchet MS"/>
                <w:b/>
                <w:color w:val="76923C" w:themeColor="accent3" w:themeShade="BF"/>
                <w:sz w:val="22"/>
                <w:szCs w:val="22"/>
              </w:rPr>
              <w:t xml:space="preserve"> gereden worden t/m 22 februari!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650824" w:rsidRDefault="00650824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De werkzaamheden duren een hele week en als de bovenlaag er weer op ligt moet het zand uitzakken, wat ook 3 dagen duurt. Vanaf dinsdag 23 februari kan er weer gereden worden!</w:t>
            </w:r>
          </w:p>
          <w:p w:rsidR="00650824" w:rsidRDefault="00650824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Huurklanten mogen hun dag(en) inhalen, door extra te rijden in de week voor 15 februari of in de week van 23 februari.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Dit moet je even in overleg doen met Nancy, omdat sommige paarden meerdere huurders hebben.</w:t>
            </w:r>
          </w:p>
          <w:p w:rsidR="001C0D75" w:rsidRPr="00732CC4" w:rsidRDefault="00650824" w:rsidP="0050392C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076965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Pensionklanten kunnen natuurlijk altijd komen bij hun paard en deze eventueel longeren, let op er zijn wel graafwerkzaamheden, waar de paarden van kunnen schrikken.</w:t>
            </w:r>
            <w:r w:rsidRPr="00076965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</w:r>
          </w:p>
          <w:p w:rsidR="00A22A0F" w:rsidRPr="00732CC4" w:rsidRDefault="00A22A0F" w:rsidP="0050392C">
            <w:pPr>
              <w:pStyle w:val="Tekst"/>
              <w:tabs>
                <w:tab w:val="left" w:pos="945"/>
                <w:tab w:val="left" w:pos="1890"/>
              </w:tabs>
              <w:rPr>
                <w:rFonts w:ascii="Trebuchet MS" w:hAnsi="Trebuchet MS" w:cs="Helvetica"/>
                <w:color w:val="76923C" w:themeColor="accent3" w:themeShade="BF"/>
                <w:sz w:val="22"/>
                <w:szCs w:val="22"/>
                <w:shd w:val="clear" w:color="auto" w:fill="FFFFFF"/>
              </w:rPr>
            </w:pPr>
          </w:p>
          <w:p w:rsidR="00E62A09" w:rsidRPr="00732CC4" w:rsidRDefault="00912AF1" w:rsidP="00E62A09">
            <w:pPr>
              <w:pStyle w:val="Kop2"/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</w:pPr>
            <w:r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Vriendinnen</w:t>
            </w:r>
            <w:r w:rsidR="00732CC4" w:rsidRPr="00732CC4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 xml:space="preserve"> dag:</w:t>
            </w:r>
          </w:p>
          <w:p w:rsidR="00A22A0F" w:rsidRPr="00912AF1" w:rsidRDefault="00A22A0F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A22A0F" w:rsidRDefault="00912AF1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Er wordt weer een vriendinnen dag georganiseert!!!!!!!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</w:r>
          </w:p>
          <w:p w:rsidR="00912AF1" w:rsidRDefault="00912AF1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Over het hoe, wat en waar krijgen jullie z.s.m. te horen.</w:t>
            </w:r>
          </w:p>
          <w:p w:rsidR="00912AF1" w:rsidRDefault="00912AF1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912AF1" w:rsidRDefault="00912AF1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Het enige wat wij al kunnen onthullen…. </w:t>
            </w:r>
            <w:r w:rsidR="00DD08BA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is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dat het gehouden wordt op </w:t>
            </w:r>
            <w:r w:rsidRPr="00DD08BA">
              <w:rPr>
                <w:rFonts w:ascii="Trebuchet MS" w:hAnsi="Trebuchet MS"/>
                <w:b/>
                <w:color w:val="76923C" w:themeColor="accent3" w:themeShade="BF"/>
                <w:sz w:val="28"/>
                <w:szCs w:val="28"/>
              </w:rPr>
              <w:t>zaterdag 4 juni of 11 juni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.</w:t>
            </w:r>
          </w:p>
          <w:p w:rsidR="00912AF1" w:rsidRDefault="00912AF1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Zet dit vast in jullie agenda</w:t>
            </w:r>
            <w:r w:rsidR="00DD08BA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.</w:t>
            </w:r>
          </w:p>
          <w:p w:rsidR="00DD08BA" w:rsidRDefault="00DD08BA" w:rsidP="00A22A0F">
            <w:p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DD08BA" w:rsidRPr="00912AF1" w:rsidRDefault="00DD08BA" w:rsidP="00DD08BA">
            <w:pPr>
              <w:jc w:val="center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3581400" cy="3457046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nda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107" cy="345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CFE" w:rsidRDefault="007D4CFE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076965" w:rsidRPr="00912AF1" w:rsidRDefault="00076965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E35F69" w:rsidRPr="00732CC4" w:rsidRDefault="00AD7037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32"/>
                <w:szCs w:val="32"/>
                <w:lang w:bidi="ar-SA"/>
              </w:rPr>
            </w:pPr>
            <w:r w:rsidRPr="00732CC4"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Cleo</w:t>
            </w:r>
            <w:r w:rsidR="00E35F69" w:rsidRPr="00732CC4"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:</w:t>
            </w:r>
            <w:r w:rsidR="008A4FE1" w:rsidRPr="00732CC4">
              <w:rPr>
                <w:rFonts w:ascii="Trebuchet MS" w:hAnsi="Trebuchet MS"/>
                <w:color w:val="76923C" w:themeColor="accent3" w:themeShade="BF"/>
                <w:sz w:val="32"/>
                <w:szCs w:val="32"/>
                <w:lang w:bidi="ar-SA"/>
              </w:rPr>
              <w:t xml:space="preserve"> </w:t>
            </w:r>
          </w:p>
          <w:p w:rsidR="00AD7037" w:rsidRPr="00732CC4" w:rsidRDefault="00732CC4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t>Wij zijn met Cleo &amp; Rocky aan het trainen.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br/>
            </w:r>
            <w:r w:rsidR="00890891"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t>Daarom een nieuwe regel!</w:t>
            </w:r>
          </w:p>
          <w:p w:rsidR="00890891" w:rsidRPr="00732CC4" w:rsidRDefault="00890891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</w:pPr>
          </w:p>
          <w:p w:rsidR="00AD7037" w:rsidRPr="00732CC4" w:rsidRDefault="00890891" w:rsidP="00AD7037">
            <w:pPr>
              <w:pStyle w:val="Tekst"/>
              <w:jc w:val="center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 wp14:anchorId="3AF0680C" wp14:editId="33D45B78">
                  <wp:extent cx="2124075" cy="212407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bod-voerenhond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F69" w:rsidRPr="00732CC4" w:rsidRDefault="00E35F69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1C046D" w:rsidRPr="00732CC4" w:rsidRDefault="001C046D" w:rsidP="001C046D">
            <w:pPr>
              <w:pStyle w:val="Tekst"/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</w:pPr>
            <w:r w:rsidRPr="00732CC4"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Website:</w:t>
            </w:r>
          </w:p>
          <w:p w:rsidR="001C046D" w:rsidRPr="00732CC4" w:rsidRDefault="00BA7428" w:rsidP="00076965">
            <w:pPr>
              <w:pStyle w:val="Tekst"/>
              <w:rPr>
                <w:b/>
                <w:color w:val="76923C" w:themeColor="accent3" w:themeShade="BF"/>
                <w:sz w:val="28"/>
                <w:szCs w:val="28"/>
              </w:rPr>
            </w:pPr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En natuurlijk is de nieuwsbrief terug te </w:t>
            </w:r>
            <w:bookmarkStart w:id="0" w:name="_GoBack"/>
            <w:bookmarkEnd w:id="0"/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vinden</w:t>
            </w:r>
            <w:r w:rsidR="00076965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 op de </w:t>
            </w:r>
            <w:hyperlink r:id="rId21" w:tgtFrame="_blank" w:history="1">
              <w:r w:rsidR="00076965" w:rsidRPr="00076965">
                <w:rPr>
                  <w:rStyle w:val="Hyperlink"/>
                  <w:rFonts w:ascii="Trebuchet MS" w:hAnsi="Trebuchet MS"/>
                  <w:sz w:val="22"/>
                  <w:szCs w:val="22"/>
                </w:rPr>
                <w:t>website</w:t>
              </w:r>
            </w:hyperlink>
            <w:r w:rsidRPr="00732CC4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. </w:t>
            </w:r>
          </w:p>
        </w:tc>
      </w:tr>
    </w:tbl>
    <w:p w:rsidR="00BD78CB" w:rsidRPr="008B5F3B" w:rsidRDefault="00BD78CB" w:rsidP="008B5F3B"/>
    <w:sectPr w:rsidR="00BD78CB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C4" w:rsidRDefault="002C63C4">
      <w:r>
        <w:separator/>
      </w:r>
    </w:p>
  </w:endnote>
  <w:endnote w:type="continuationSeparator" w:id="0">
    <w:p w:rsidR="002C63C4" w:rsidRDefault="002C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C4" w:rsidRDefault="002C63C4">
      <w:r>
        <w:separator/>
      </w:r>
    </w:p>
  </w:footnote>
  <w:footnote w:type="continuationSeparator" w:id="0">
    <w:p w:rsidR="002C63C4" w:rsidRDefault="002C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232FA"/>
    <w:multiLevelType w:val="hybridMultilevel"/>
    <w:tmpl w:val="C694D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C"/>
    <w:rsid w:val="000120F6"/>
    <w:rsid w:val="00044B0E"/>
    <w:rsid w:val="000473BD"/>
    <w:rsid w:val="000647D6"/>
    <w:rsid w:val="000719B2"/>
    <w:rsid w:val="00076965"/>
    <w:rsid w:val="000E4CAB"/>
    <w:rsid w:val="000F0874"/>
    <w:rsid w:val="00146EEA"/>
    <w:rsid w:val="00170583"/>
    <w:rsid w:val="00180000"/>
    <w:rsid w:val="0018380C"/>
    <w:rsid w:val="00197538"/>
    <w:rsid w:val="001A61C4"/>
    <w:rsid w:val="001B59D3"/>
    <w:rsid w:val="001C046D"/>
    <w:rsid w:val="001C0D75"/>
    <w:rsid w:val="001E4B91"/>
    <w:rsid w:val="001E6EDA"/>
    <w:rsid w:val="00234527"/>
    <w:rsid w:val="00240486"/>
    <w:rsid w:val="00247208"/>
    <w:rsid w:val="002754C1"/>
    <w:rsid w:val="0027721B"/>
    <w:rsid w:val="002838D4"/>
    <w:rsid w:val="002900F2"/>
    <w:rsid w:val="002C63C4"/>
    <w:rsid w:val="002F15B8"/>
    <w:rsid w:val="00333299"/>
    <w:rsid w:val="003378B4"/>
    <w:rsid w:val="00343E1A"/>
    <w:rsid w:val="00346E0F"/>
    <w:rsid w:val="003545B8"/>
    <w:rsid w:val="00363EB3"/>
    <w:rsid w:val="00380307"/>
    <w:rsid w:val="00395CBC"/>
    <w:rsid w:val="003B12C7"/>
    <w:rsid w:val="003B79E8"/>
    <w:rsid w:val="003F02FC"/>
    <w:rsid w:val="00457F38"/>
    <w:rsid w:val="00464818"/>
    <w:rsid w:val="0046558B"/>
    <w:rsid w:val="004B597C"/>
    <w:rsid w:val="004C2EA6"/>
    <w:rsid w:val="004C59CA"/>
    <w:rsid w:val="004C7796"/>
    <w:rsid w:val="004F28F4"/>
    <w:rsid w:val="0050392C"/>
    <w:rsid w:val="00511F50"/>
    <w:rsid w:val="00536099"/>
    <w:rsid w:val="00554C17"/>
    <w:rsid w:val="005554BA"/>
    <w:rsid w:val="00555FD5"/>
    <w:rsid w:val="005A1D7D"/>
    <w:rsid w:val="005A7CD2"/>
    <w:rsid w:val="005C02B2"/>
    <w:rsid w:val="00640748"/>
    <w:rsid w:val="00650824"/>
    <w:rsid w:val="006B1DEB"/>
    <w:rsid w:val="006C2541"/>
    <w:rsid w:val="006D2D38"/>
    <w:rsid w:val="006F338B"/>
    <w:rsid w:val="00703C74"/>
    <w:rsid w:val="00732CC4"/>
    <w:rsid w:val="00735F8F"/>
    <w:rsid w:val="007723CA"/>
    <w:rsid w:val="007B3A31"/>
    <w:rsid w:val="007C65B8"/>
    <w:rsid w:val="007D4CFE"/>
    <w:rsid w:val="007D56FD"/>
    <w:rsid w:val="007E6BE6"/>
    <w:rsid w:val="00827AB8"/>
    <w:rsid w:val="00840A85"/>
    <w:rsid w:val="00842F40"/>
    <w:rsid w:val="00857610"/>
    <w:rsid w:val="00863308"/>
    <w:rsid w:val="00872922"/>
    <w:rsid w:val="00890891"/>
    <w:rsid w:val="008A4FE1"/>
    <w:rsid w:val="008B5F3B"/>
    <w:rsid w:val="008D65D0"/>
    <w:rsid w:val="00912AF1"/>
    <w:rsid w:val="0092136B"/>
    <w:rsid w:val="00977A59"/>
    <w:rsid w:val="00987976"/>
    <w:rsid w:val="009B7D5D"/>
    <w:rsid w:val="009C1C59"/>
    <w:rsid w:val="009C2F08"/>
    <w:rsid w:val="009E6DEA"/>
    <w:rsid w:val="00A22A0F"/>
    <w:rsid w:val="00AD7037"/>
    <w:rsid w:val="00AF07A2"/>
    <w:rsid w:val="00AF555C"/>
    <w:rsid w:val="00B07BAA"/>
    <w:rsid w:val="00B3028C"/>
    <w:rsid w:val="00B3404B"/>
    <w:rsid w:val="00B34357"/>
    <w:rsid w:val="00B43F23"/>
    <w:rsid w:val="00B508AC"/>
    <w:rsid w:val="00B54D45"/>
    <w:rsid w:val="00B60E54"/>
    <w:rsid w:val="00B62982"/>
    <w:rsid w:val="00B84980"/>
    <w:rsid w:val="00BA7428"/>
    <w:rsid w:val="00BC489B"/>
    <w:rsid w:val="00BC4B7C"/>
    <w:rsid w:val="00BD78CB"/>
    <w:rsid w:val="00C05B14"/>
    <w:rsid w:val="00C14B58"/>
    <w:rsid w:val="00C356F2"/>
    <w:rsid w:val="00C7089F"/>
    <w:rsid w:val="00C75706"/>
    <w:rsid w:val="00C914CE"/>
    <w:rsid w:val="00CB53F1"/>
    <w:rsid w:val="00CF5760"/>
    <w:rsid w:val="00D034CE"/>
    <w:rsid w:val="00D15881"/>
    <w:rsid w:val="00D64E60"/>
    <w:rsid w:val="00DB7D36"/>
    <w:rsid w:val="00DD08BA"/>
    <w:rsid w:val="00DD2737"/>
    <w:rsid w:val="00DE1B4D"/>
    <w:rsid w:val="00DE220E"/>
    <w:rsid w:val="00DE221D"/>
    <w:rsid w:val="00E11AEA"/>
    <w:rsid w:val="00E35F69"/>
    <w:rsid w:val="00E464ED"/>
    <w:rsid w:val="00E62A09"/>
    <w:rsid w:val="00EF4C90"/>
    <w:rsid w:val="00EF75BE"/>
    <w:rsid w:val="00F0056E"/>
    <w:rsid w:val="00F42219"/>
    <w:rsid w:val="00F43C09"/>
    <w:rsid w:val="00F52FB0"/>
    <w:rsid w:val="00F614D9"/>
    <w:rsid w:val="00F634DE"/>
    <w:rsid w:val="00F65280"/>
    <w:rsid w:val="00FA1AA6"/>
    <w:rsid w:val="00FA2281"/>
    <w:rsid w:val="00FD6893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hyperlink" Target="http://staltpatersnest.weebly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gif"/><Relationship Id="rId5" Type="http://schemas.openxmlformats.org/officeDocument/2006/relationships/settings" Target="settings.xml"/><Relationship Id="rId15" Type="http://schemas.openxmlformats.org/officeDocument/2006/relationships/hyperlink" Target="http://staltpatersnest.weebly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mailto:nancy@albertswelsum.n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_2.PC_van_Diana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12D4-4089-4B63-B4B6-52843C20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105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Klein Velderman</cp:lastModifiedBy>
  <cp:revision>6</cp:revision>
  <cp:lastPrinted>2015-10-11T19:45:00Z</cp:lastPrinted>
  <dcterms:created xsi:type="dcterms:W3CDTF">2016-02-01T22:58:00Z</dcterms:created>
  <dcterms:modified xsi:type="dcterms:W3CDTF">2016-02-04T13:36:00Z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